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92665"/>
          <w:sz w:val="24"/>
        </w:rPr>
        <w:t>CIRCOLO UFFICIALI M.M. AUGUSTA</w:t>
      </w:r>
    </w:p>
    <w:p>
      <w:pPr>
        <w:pStyle w:val="Title"/>
        <w:jc w:val="center"/>
      </w:pPr>
      <w:r>
        <w:t>Regolamento interno per l’uso e la gestione del campo da tennis</w:t>
      </w:r>
    </w:p>
    <w:p>
      <w:pPr>
        <w:jc w:val="center"/>
      </w:pPr>
      <w:r>
        <w:t>Versione aggiornata per prenotazioni digitali, soci, ospiti e attività organizzate</w:t>
      </w:r>
    </w:p>
    <w:p>
      <w:pPr>
        <w:pStyle w:val="Heading1"/>
      </w:pPr>
      <w:r>
        <w:t>Premessa</w:t>
      </w:r>
    </w:p>
    <w:p>
      <w:r>
        <w:t>Il presente Regolamento disciplina l'uso e la gestione del Campo da Tennis del Circolo Ufficiali M.M. Augusta ed è obbligatorio per soci, ospiti e altri aventi diritto.</w:t>
      </w:r>
    </w:p>
    <w:p>
      <w:pPr>
        <w:pStyle w:val="Heading1"/>
      </w:pPr>
      <w:r>
        <w:t>1. Accesso e sicurezza</w:t>
      </w:r>
    </w:p>
    <w:p>
      <w:r>
        <w:t>L'accesso è consentito ai soci non morosi e agli ospiti ammessi secondo le regole del Circolo. Non è consentito l'uso individuale del campo. I giocatori devono indossare tenuta e calzature idonee e rispettare impianti, persone e disposizioni del personale.</w:t>
      </w:r>
    </w:p>
    <w:p>
      <w:r>
        <w:t>L'utilizzo è subordinato alla presa visione del regolamento, dell'informativa privacy e all'accettazione della liberatoria/manleva nella versione vigente.</w:t>
      </w:r>
    </w:p>
    <w:p>
      <w:pPr>
        <w:pStyle w:val="Heading1"/>
      </w:pPr>
      <w:r>
        <w:t>2. Prenotazioni</w:t>
      </w:r>
    </w:p>
    <w:p>
      <w:r>
        <w:t>La prenotazione può essere effettuata con un anticipo massimo di tre giorni rispetto alla data richiesta, come previsto dal regolamento. Il gestionale non consente di selezionare date oltre tale limite.</w:t>
      </w:r>
    </w:p>
    <w:p>
      <w:r>
        <w:t>Le prenotazioni possono essere effettuate via web oppure di persona o telefonicamente presso Bar o Segreteria. Il canale di ricezione resta registrato.</w:t>
      </w:r>
    </w:p>
    <w:p>
      <w:r>
        <w:t>Ogni incontro deve indicare due giocatori per il singolare o quattro per il doppio. Il prenotante non può cedere la prenotazione e modifiche o annullamenti sono effettuati soltanto da amministratori o operatori autorizzati.</w:t>
      </w:r>
    </w:p>
    <w:p>
      <w:pPr>
        <w:pStyle w:val="Heading1"/>
      </w:pPr>
      <w:r>
        <w:t>3. Socio garante e ospiti</w:t>
      </w:r>
    </w:p>
    <w:p>
      <w:r>
        <w:t>Quando partecipa uno o più ospiti deve essere identificato un socio giocatore quale socio garante. Il socio garante conferma l'identità degli ospiti, la loro conoscenza delle regole e la correttezza dei dati comunicati; resta presente durante l'incontro e risponde verso il Circolo delle violazioni regolamentari imputabili agli ospiti, nei limiti consentiti dalla legge.</w:t>
      </w:r>
    </w:p>
    <w:p>
      <w:r>
        <w:t>In assenza di un socio giocatore è necessaria un'autorizzazione esplicita del Circolo; la disponibilità può essere confermata soltanto il giorno precedente.</w:t>
      </w:r>
    </w:p>
    <w:p>
      <w:pPr>
        <w:pStyle w:val="Heading1"/>
      </w:pPr>
      <w:r>
        <w:t>4. Durata e orari</w:t>
      </w:r>
    </w:p>
    <w:p>
      <w:r>
        <w:t>Il turno prenotato dura 90 minuti. Se al termine non segue un'altra prenotazione, il gioco può proseguire gratuitamente per ulteriori 30 minuti, e comunque non oltre l'orario di chiusura delle 22:00. Gli slot iniziano alle 09:00 secondo gli orari mostrati dal gestionale.</w:t>
      </w:r>
    </w:p>
    <w:p>
      <w:pPr>
        <w:pStyle w:val="Heading1"/>
      </w:pPr>
      <w:r>
        <w:t>5. Tariffe, pagamento e disdetta</w:t>
      </w:r>
    </w:p>
    <w:p>
      <w:r>
        <w:t>La tariffa è di euro 5,00 per ciascun socio e di euro 7,00 per ciascun ospite, salvo successive delibere pubblicate dal Circolo. Il pagamento può essere registrato elettronicamente oppure in contanti da un operatore.</w:t>
      </w:r>
    </w:p>
    <w:p>
      <w:r>
        <w:t>La disdetta deve pervenire almeno sei ore prima. In caso contrario resta dovuto l'importo, salvo diversa decisione motivata del Circolo.</w:t>
      </w:r>
    </w:p>
    <w:p>
      <w:pPr>
        <w:pStyle w:val="Heading1"/>
      </w:pPr>
      <w:r>
        <w:t>6. Scuola tennis, tornei e indisponibilità</w:t>
      </w:r>
    </w:p>
    <w:p>
      <w:r>
        <w:t>Il Circolo può riservare fasce orarie alla scuola tennis, a tornei, manutenzioni o eventi. Tali occupazioni prevalgono sulle nuove richieste e sono mostrate come indisponibili nel calendario.</w:t>
      </w:r>
    </w:p>
    <w:p>
      <w:pPr>
        <w:pStyle w:val="Heading1"/>
      </w:pPr>
      <w:r>
        <w:t>7. Accettazione digitale</w:t>
      </w:r>
    </w:p>
    <w:p>
      <w:r>
        <w:t>Il gestionale registra utente, data e ora, versione e impronta SHA-256 di ciascun documento accettato. Viene prodotto un certificato PDF con protocollo univoco, conservato nell'archivio del Circolo e inviato all'indirizzo email verificato dell'utente.</w:t>
      </w:r>
    </w:p>
    <w:p>
      <w:pPr>
        <w:pStyle w:val="Heading1"/>
      </w:pPr>
      <w:r>
        <w:t>8. Responsabilità</w:t>
      </w:r>
    </w:p>
    <w:p>
      <w:r>
        <w:t>Ogni partecipante pratica l'attività sotto la propria responsabilità, valuta autonomamente la propria idoneità fisica e osserva le regole di prudenza. La liberatoria non esclude responsabilità inderogabili del Circolo né limita diritti che non possono essere rinunciati per legge.</w:t>
      </w:r>
    </w:p>
    <w:p>
      <w:pPr>
        <w:pStyle w:val="Heading1"/>
      </w:pPr>
      <w:r>
        <w:t>9. Entrata in vigore</w:t>
      </w:r>
    </w:p>
    <w:p>
      <w:r>
        <w:t>Versione 1.0 del 24 agosto 2026. Il documento entra in vigore dopo approvazione del Consiglio Direttivo e pubblicazione nel gestionale.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Circolo Ufficiali M.M. Augusta · versione 1.0 · 24/08/2026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9266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92665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